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0E17" w:rsidRDefault="00F1363D">
      <w:pPr>
        <w:pStyle w:val="odvolacka"/>
        <w:rPr>
          <w:rFonts w:ascii="Calibri" w:hAnsi="Calibri" w:cs="Calibri"/>
          <w:sz w:val="17"/>
          <w:szCs w:val="17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-135890</wp:posOffset>
            </wp:positionV>
            <wp:extent cx="2228850" cy="1104265"/>
            <wp:effectExtent l="0" t="0" r="0" b="635"/>
            <wp:wrapTopAndBottom/>
            <wp:docPr id="13" name="obrázek 12" descr="Z:\Vimperk\Administrativa\Loga-hlavičkové papíry-cedule\Loga\Zámek\NPU-zamek_vimperk-CMYK_pruhledne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Vimperk\Administrativa\Loga-hlavičkové papíry-cedule\Loga\Zámek\NPU-zamek_vimperk-CMYK_pruhledne pozad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E17" w:rsidRDefault="001E0E17">
      <w:pPr>
        <w:pStyle w:val="odvolacka"/>
        <w:rPr>
          <w:rFonts w:ascii="Calibri" w:hAnsi="Calibri" w:cs="Calibri"/>
          <w:sz w:val="17"/>
          <w:szCs w:val="17"/>
        </w:rPr>
      </w:pPr>
    </w:p>
    <w:p w:rsidR="001E0E17" w:rsidRDefault="002D0648">
      <w:pPr>
        <w:widowControl w:val="0"/>
        <w:spacing w:before="20"/>
      </w:pPr>
      <w:r>
        <w:rPr>
          <w:rStyle w:val="Drobnpsmo"/>
          <w:rFonts w:ascii="Calibri Light" w:hAnsi="Calibri Light" w:cs="Calibri"/>
          <w:sz w:val="20"/>
          <w:szCs w:val="20"/>
        </w:rPr>
        <w:t>Vyřizuje:</w:t>
      </w:r>
      <w:r w:rsidR="00F1363D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76E16C19" wp14:editId="40FCEF85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1079500" cy="165100"/>
                <wp:effectExtent l="0" t="7620" r="6350" b="825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2D0648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Mgr. Vojtěch Brož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pt;margin-top:.6pt;width:85pt;height:1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" stroked="f">
                <v:fill opacity="0"/>
                <v:textbox inset="0,0,0,0">
                  <w:txbxContent>
                    <w:p w:rsidR="001E0E17" w:rsidRDefault="002D0648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Mgr. Vojtěch Brož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17" w:rsidRDefault="00F1363D" w:rsidP="000A0480">
      <w:pPr>
        <w:widowControl w:val="0"/>
        <w:spacing w:line="260" w:lineRule="exact"/>
        <w:rPr>
          <w:rFonts w:ascii="Calibri Light" w:hAnsi="Calibri Light" w:cs="Calibri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 wp14:anchorId="515127FE" wp14:editId="31781EEE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</wp:posOffset>
                </wp:positionV>
                <wp:extent cx="1066165" cy="12890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2C1FFA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2</w:t>
                            </w:r>
                            <w:r w:rsidR="00076B0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8</w:t>
                            </w:r>
                            <w:r w:rsidR="006334B2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76B0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10</w:t>
                            </w:r>
                            <w:r w:rsidR="006334B2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. 2</w:t>
                            </w:r>
                            <w:r w:rsidR="00076B0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96pt;margin-top:1.8pt;width:83.95pt;height:10.1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" stroked="f">
                <v:fill opacity="0"/>
                <v:textbox inset="0,0,0,0">
                  <w:txbxContent>
                    <w:p w:rsidR="001E0E17" w:rsidRDefault="002C1FFA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2</w:t>
                      </w:r>
                      <w:r w:rsidR="00076B08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8</w:t>
                      </w:r>
                      <w:r w:rsidR="006334B2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 xml:space="preserve">. </w:t>
                      </w:r>
                      <w:r w:rsidR="00076B08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10</w:t>
                      </w:r>
                      <w:r w:rsidR="006334B2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. 2</w:t>
                      </w:r>
                      <w:r w:rsidR="00076B08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B0E">
        <w:rPr>
          <w:rStyle w:val="Drobnpsmo"/>
          <w:rFonts w:ascii="Calibri Light" w:hAnsi="Calibri Light" w:cs="Calibri"/>
          <w:sz w:val="20"/>
          <w:szCs w:val="20"/>
        </w:rPr>
        <w:t>Vimperk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</w:p>
    <w:p w:rsidR="001E0E17" w:rsidRPr="000A0480" w:rsidRDefault="000A0480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  <w:r w:rsidRPr="000A0480">
        <w:rPr>
          <w:rFonts w:ascii="Calibri Light" w:hAnsi="Calibri Light" w:cs="Calibri"/>
          <w:sz w:val="20"/>
          <w:szCs w:val="20"/>
        </w:rPr>
        <w:t>Tisková zpráva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18"/>
          <w:szCs w:val="18"/>
        </w:rPr>
      </w:pPr>
    </w:p>
    <w:p w:rsidR="001E0E17" w:rsidRDefault="00F1363D">
      <w:pPr>
        <w:pStyle w:val="odvolacka"/>
        <w:spacing w:before="80"/>
        <w:rPr>
          <w:rFonts w:ascii="Calibri" w:hAnsi="Calibri" w:cs="Calibri"/>
          <w:b/>
          <w:sz w:val="17"/>
          <w:szCs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11F5CC8" wp14:editId="2B371450">
                <wp:simplePos x="0" y="0"/>
                <wp:positionH relativeFrom="column">
                  <wp:posOffset>-1181100</wp:posOffset>
                </wp:positionH>
                <wp:positionV relativeFrom="paragraph">
                  <wp:posOffset>229235</wp:posOffset>
                </wp:positionV>
                <wp:extent cx="380365" cy="102235"/>
                <wp:effectExtent l="0" t="635" r="635" b="190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02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1E0E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93pt;margin-top:18.05pt;width:29.95pt;height: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GvjgIAACI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" stroked="f">
                <v:fill opacity="0"/>
                <v:textbox inset="0,0,0,0">
                  <w:txbxContent>
                    <w:p w:rsidR="001E0E17" w:rsidRDefault="001E0E1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 wp14:anchorId="7B13089E" wp14:editId="243E8CA6">
            <wp:simplePos x="0" y="0"/>
            <wp:positionH relativeFrom="column">
              <wp:posOffset>-180975</wp:posOffset>
            </wp:positionH>
            <wp:positionV relativeFrom="paragraph">
              <wp:posOffset>55245</wp:posOffset>
            </wp:positionV>
            <wp:extent cx="27940" cy="399415"/>
            <wp:effectExtent l="0" t="0" r="0" b="63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399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EA6861D" wp14:editId="2573B6CA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409565" cy="368300"/>
                <wp:effectExtent l="9525" t="8255" r="635" b="444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368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Pr="006334B2" w:rsidRDefault="00076B08" w:rsidP="006334B2">
                            <w:pPr>
                              <w:jc w:val="both"/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 xml:space="preserve">Stavební práce na Horním zámku jsou </w:t>
                            </w:r>
                            <w:r w:rsidR="007579C6">
                              <w:rPr>
                                <w:rFonts w:ascii="Calibri Light" w:hAnsi="Calibri Light" w:cs="Calibri"/>
                                <w:b/>
                                <w:bCs/>
                                <w:sz w:val="22"/>
                              </w:rPr>
                              <w:t>u konce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0;margin-top:4.4pt;width:425.95pt;height:2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" stroked="f">
                <v:fill opacity="0"/>
                <v:textbox inset="0,0,0,0">
                  <w:txbxContent>
                    <w:p w:rsidR="001E0E17" w:rsidRPr="006334B2" w:rsidRDefault="00076B08" w:rsidP="006334B2">
                      <w:pPr>
                        <w:jc w:val="both"/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 xml:space="preserve">Stavební práce na Horním zámku jsou </w:t>
                      </w:r>
                      <w:r w:rsidR="007579C6">
                        <w:rPr>
                          <w:rFonts w:ascii="Calibri Light" w:hAnsi="Calibri Light" w:cs="Calibri"/>
                          <w:b/>
                          <w:bCs/>
                          <w:sz w:val="22"/>
                        </w:rPr>
                        <w:t>u konce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35E2" w:rsidRDefault="00CC35E2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Rok a půl trvající stavební práce na Horním zámku ve Vimperku jsou téměř hotovy. Následovat budou instalace prohlídkové trasy a expozic Muzea </w:t>
      </w:r>
      <w:proofErr w:type="spellStart"/>
      <w:r>
        <w:rPr>
          <w:rFonts w:ascii="Calibri Light" w:hAnsi="Calibri Light" w:cs="Calibri"/>
        </w:rPr>
        <w:t>Vimperska</w:t>
      </w:r>
      <w:proofErr w:type="spellEnd"/>
      <w:r>
        <w:rPr>
          <w:rFonts w:ascii="Calibri Light" w:hAnsi="Calibri Light" w:cs="Calibri"/>
        </w:rPr>
        <w:t>.</w:t>
      </w:r>
    </w:p>
    <w:p w:rsidR="00CC35E2" w:rsidRDefault="00CC35E2" w:rsidP="006334B2">
      <w:pPr>
        <w:jc w:val="both"/>
        <w:rPr>
          <w:rFonts w:ascii="Calibri Light" w:hAnsi="Calibri Light" w:cs="Calibri"/>
        </w:rPr>
      </w:pPr>
    </w:p>
    <w:p w:rsidR="006334B2" w:rsidRDefault="00CC35E2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Když v úterý 26. března 2019 nastupovali na zámek dělníci, byl Horní zámek zdevastovanou památkou </w:t>
      </w:r>
      <w:r w:rsidR="00892271">
        <w:rPr>
          <w:rFonts w:ascii="Calibri Light" w:hAnsi="Calibri Light" w:cs="Calibri"/>
        </w:rPr>
        <w:t xml:space="preserve">se </w:t>
      </w:r>
      <w:r w:rsidR="00C84610">
        <w:rPr>
          <w:rFonts w:ascii="Calibri Light" w:hAnsi="Calibri Light" w:cs="Calibri"/>
        </w:rPr>
        <w:t>ztrouchnivělými</w:t>
      </w:r>
      <w:r w:rsidR="00892271">
        <w:rPr>
          <w:rFonts w:ascii="Calibri Light" w:hAnsi="Calibri Light" w:cs="Calibri"/>
        </w:rPr>
        <w:t xml:space="preserve"> okny, podlahami napadenými dřevomorkou a </w:t>
      </w:r>
      <w:r w:rsidR="00C84610">
        <w:rPr>
          <w:rFonts w:ascii="Calibri Light" w:hAnsi="Calibri Light" w:cs="Calibri"/>
        </w:rPr>
        <w:t>nefunkčními elektrickými rozvody</w:t>
      </w:r>
      <w:r w:rsidR="00B236D0">
        <w:rPr>
          <w:rFonts w:ascii="Calibri Light" w:hAnsi="Calibri Light" w:cs="Calibri"/>
        </w:rPr>
        <w:t>.</w:t>
      </w:r>
      <w:r w:rsidR="00892271">
        <w:rPr>
          <w:rFonts w:ascii="Calibri Light" w:hAnsi="Calibri Light" w:cs="Calibri"/>
        </w:rPr>
        <w:t xml:space="preserve"> Nyní </w:t>
      </w:r>
      <w:r w:rsidR="00892271" w:rsidRPr="00C84610">
        <w:rPr>
          <w:rFonts w:ascii="Calibri Light" w:hAnsi="Calibri Light" w:cs="Calibri"/>
        </w:rPr>
        <w:t>je velká</w:t>
      </w:r>
      <w:r w:rsidR="009679D2" w:rsidRPr="00C84610">
        <w:rPr>
          <w:rFonts w:ascii="Calibri Light" w:hAnsi="Calibri Light" w:cs="Calibri"/>
        </w:rPr>
        <w:t xml:space="preserve"> </w:t>
      </w:r>
      <w:r w:rsidR="00892271" w:rsidRPr="00C84610">
        <w:rPr>
          <w:rFonts w:ascii="Calibri Light" w:hAnsi="Calibri Light" w:cs="Calibri"/>
        </w:rPr>
        <w:t xml:space="preserve">část </w:t>
      </w:r>
      <w:r w:rsidR="009679D2" w:rsidRPr="00C84610">
        <w:rPr>
          <w:rFonts w:ascii="Calibri Light" w:hAnsi="Calibri Light" w:cs="Calibri"/>
        </w:rPr>
        <w:t xml:space="preserve">interiérů </w:t>
      </w:r>
      <w:r w:rsidR="00892271" w:rsidRPr="00C84610">
        <w:rPr>
          <w:rFonts w:ascii="Calibri Light" w:hAnsi="Calibri Light" w:cs="Calibri"/>
        </w:rPr>
        <w:t>zcela k nepoznání</w:t>
      </w:r>
      <w:r w:rsidR="00892271">
        <w:rPr>
          <w:rFonts w:ascii="Calibri Light" w:hAnsi="Calibri Light" w:cs="Calibri"/>
        </w:rPr>
        <w:t xml:space="preserve">, místnosti voní dřevem a vápennými </w:t>
      </w:r>
      <w:r w:rsidR="00C84610">
        <w:rPr>
          <w:rFonts w:ascii="Calibri Light" w:hAnsi="Calibri Light" w:cs="Calibri"/>
        </w:rPr>
        <w:t>omítkami</w:t>
      </w:r>
      <w:r w:rsidR="00892271">
        <w:rPr>
          <w:rFonts w:ascii="Calibri Light" w:hAnsi="Calibri Light" w:cs="Calibri"/>
        </w:rPr>
        <w:t xml:space="preserve">, cenné výmalby a stropy prošly restaurováním a vše je připraveno pro nastěhování předmětů, které si budou od </w:t>
      </w:r>
      <w:r w:rsidR="00C84610">
        <w:rPr>
          <w:rFonts w:ascii="Calibri Light" w:hAnsi="Calibri Light" w:cs="Calibri"/>
        </w:rPr>
        <w:t xml:space="preserve">1. </w:t>
      </w:r>
      <w:r w:rsidR="00892271">
        <w:rPr>
          <w:rFonts w:ascii="Calibri Light" w:hAnsi="Calibri Light" w:cs="Calibri"/>
        </w:rPr>
        <w:t>května 2021 prohlížet první návštěvníci.</w:t>
      </w:r>
    </w:p>
    <w:p w:rsidR="006334B2" w:rsidRDefault="006334B2" w:rsidP="006334B2">
      <w:pPr>
        <w:jc w:val="both"/>
        <w:rPr>
          <w:rFonts w:ascii="Calibri Light" w:hAnsi="Calibri Light" w:cs="Calibri"/>
        </w:rPr>
      </w:pPr>
    </w:p>
    <w:p w:rsidR="00C20C3E" w:rsidRPr="00C20C3E" w:rsidRDefault="00C20C3E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  <w:i/>
        </w:rPr>
        <w:t>„Návštěvníci se budou moci potěšit pohledem na tři opravené nádvorní fasády, čeká je zbrusu nové návštěvnické zázemí, prohlídková trasa s</w:t>
      </w:r>
      <w:r w:rsidR="00847733">
        <w:rPr>
          <w:rFonts w:ascii="Calibri Light" w:hAnsi="Calibri Light" w:cs="Calibri"/>
          <w:i/>
        </w:rPr>
        <w:t xml:space="preserve"> restaurovaným záklopovým stropem ze 17. století nebo </w:t>
      </w:r>
      <w:r w:rsidR="009679D2">
        <w:rPr>
          <w:rFonts w:ascii="Calibri Light" w:hAnsi="Calibri Light" w:cs="Calibri"/>
          <w:i/>
        </w:rPr>
        <w:t xml:space="preserve">nová rozsáhlá </w:t>
      </w:r>
      <w:r w:rsidR="00847733">
        <w:rPr>
          <w:rFonts w:ascii="Calibri Light" w:hAnsi="Calibri Light" w:cs="Calibri"/>
          <w:i/>
        </w:rPr>
        <w:t>expozic</w:t>
      </w:r>
      <w:r w:rsidR="009679D2">
        <w:rPr>
          <w:rFonts w:ascii="Calibri Light" w:hAnsi="Calibri Light" w:cs="Calibri"/>
          <w:i/>
        </w:rPr>
        <w:t xml:space="preserve">e </w:t>
      </w:r>
      <w:r w:rsidR="00847733">
        <w:rPr>
          <w:rFonts w:ascii="Calibri Light" w:hAnsi="Calibri Light" w:cs="Calibri"/>
          <w:i/>
        </w:rPr>
        <w:t xml:space="preserve">Muzea </w:t>
      </w:r>
      <w:proofErr w:type="spellStart"/>
      <w:r w:rsidR="00847733">
        <w:rPr>
          <w:rFonts w:ascii="Calibri Light" w:hAnsi="Calibri Light" w:cs="Calibri"/>
          <w:i/>
        </w:rPr>
        <w:t>Vimperska</w:t>
      </w:r>
      <w:proofErr w:type="spellEnd"/>
      <w:r w:rsidR="00847733">
        <w:rPr>
          <w:rFonts w:ascii="Calibri Light" w:hAnsi="Calibri Light" w:cs="Calibri"/>
          <w:i/>
        </w:rPr>
        <w:t>.</w:t>
      </w:r>
      <w:r>
        <w:rPr>
          <w:rFonts w:ascii="Calibri Light" w:hAnsi="Calibri Light" w:cs="Calibri"/>
          <w:i/>
        </w:rPr>
        <w:t> Stavební práce však zahrnovaly i mnoho oprav, které návštěvník sice nevidí, přesto jsou pro zámek a jeho provoz zásadní – přeložení vodovodních a kanalizačních sítí, nové rozvody elektřiny nebo sanaci dřevomorky,“</w:t>
      </w:r>
      <w:r>
        <w:rPr>
          <w:rFonts w:ascii="Calibri Light" w:hAnsi="Calibri Light" w:cs="Calibri"/>
        </w:rPr>
        <w:t xml:space="preserve"> vysvětluje Petr Pavelec, ředitel Územní památkové správy v Českých Budějovicích.</w:t>
      </w:r>
    </w:p>
    <w:p w:rsidR="00C20C3E" w:rsidRDefault="00C20C3E" w:rsidP="006334B2">
      <w:pPr>
        <w:jc w:val="both"/>
        <w:rPr>
          <w:rFonts w:ascii="Calibri Light" w:hAnsi="Calibri Light" w:cs="Calibri"/>
        </w:rPr>
      </w:pPr>
    </w:p>
    <w:p w:rsidR="00892271" w:rsidRPr="00C20C3E" w:rsidRDefault="00892271" w:rsidP="00A411CC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Na projekt IROP: Horní zámek Vimperk (</w:t>
      </w:r>
      <w:proofErr w:type="spellStart"/>
      <w:r>
        <w:rPr>
          <w:rFonts w:ascii="Calibri Light" w:hAnsi="Calibri Light" w:cs="Calibri"/>
        </w:rPr>
        <w:t>Winterberg</w:t>
      </w:r>
      <w:proofErr w:type="spellEnd"/>
      <w:r>
        <w:rPr>
          <w:rFonts w:ascii="Calibri Light" w:hAnsi="Calibri Light" w:cs="Calibri"/>
        </w:rPr>
        <w:t>) získ</w:t>
      </w:r>
      <w:r w:rsidR="004F0C57">
        <w:rPr>
          <w:rFonts w:ascii="Calibri Light" w:hAnsi="Calibri Light" w:cs="Calibri"/>
        </w:rPr>
        <w:t>al Národní památkový ústav</w:t>
      </w:r>
      <w:r>
        <w:rPr>
          <w:rFonts w:ascii="Calibri Light" w:hAnsi="Calibri Light" w:cs="Calibri"/>
        </w:rPr>
        <w:t xml:space="preserve"> přes 110 milionů korun, z nichž 85 % pokryla EU. Obnova Horního zámku je jednou ze součástí projektu Probouzení zimního zámku, jehož cílem je postupně obnovit všechny části zanedbaného areálu. </w:t>
      </w:r>
      <w:r>
        <w:rPr>
          <w:rFonts w:ascii="Calibri Light" w:hAnsi="Calibri Light" w:cs="Calibri"/>
          <w:i/>
        </w:rPr>
        <w:t xml:space="preserve">„Poetický název Probouzení zimního zámku jsme zvolili zcela záměrně. Odkazuje </w:t>
      </w:r>
      <w:r w:rsidR="00C84610">
        <w:rPr>
          <w:rFonts w:ascii="Calibri Light" w:hAnsi="Calibri Light" w:cs="Calibri"/>
          <w:i/>
        </w:rPr>
        <w:t xml:space="preserve">nejen </w:t>
      </w:r>
      <w:r>
        <w:rPr>
          <w:rFonts w:ascii="Calibri Light" w:hAnsi="Calibri Light" w:cs="Calibri"/>
          <w:i/>
        </w:rPr>
        <w:t xml:space="preserve">na dlouhé šumavské zimy, ale také na </w:t>
      </w:r>
      <w:r w:rsidR="00C84610">
        <w:rPr>
          <w:rFonts w:ascii="Calibri Light" w:hAnsi="Calibri Light" w:cs="Calibri"/>
          <w:i/>
        </w:rPr>
        <w:t>desetiletí trvajíc období</w:t>
      </w:r>
      <w:r>
        <w:rPr>
          <w:rFonts w:ascii="Calibri Light" w:hAnsi="Calibri Light" w:cs="Calibri"/>
          <w:i/>
        </w:rPr>
        <w:t>, kdy byl zámek „spící</w:t>
      </w:r>
      <w:r w:rsidRPr="00286C24">
        <w:rPr>
          <w:rFonts w:ascii="Calibri Light" w:hAnsi="Calibri Light" w:cs="Calibri"/>
          <w:i/>
        </w:rPr>
        <w:t xml:space="preserve">“ a nedostávalo se mu potřebné pozornosti a péče. Zámek se skutečně probouzí, obyvatelé města to </w:t>
      </w:r>
      <w:r w:rsidR="00C20C3E" w:rsidRPr="00286C24">
        <w:rPr>
          <w:rFonts w:ascii="Calibri Light" w:hAnsi="Calibri Light" w:cs="Calibri"/>
          <w:i/>
        </w:rPr>
        <w:t>mohli zvláště v zimě pozorovat ze svých domovů – v</w:t>
      </w:r>
      <w:r w:rsidR="00C84610" w:rsidRPr="00286C24">
        <w:rPr>
          <w:rFonts w:ascii="Calibri Light" w:hAnsi="Calibri Light" w:cs="Calibri"/>
          <w:i/>
        </w:rPr>
        <w:t xml:space="preserve"> některých </w:t>
      </w:r>
      <w:r w:rsidR="00C20C3E" w:rsidRPr="00286C24">
        <w:rPr>
          <w:rFonts w:ascii="Calibri Light" w:hAnsi="Calibri Light" w:cs="Calibri"/>
          <w:i/>
        </w:rPr>
        <w:t xml:space="preserve">oknech se totiž začalo </w:t>
      </w:r>
      <w:r w:rsidR="00C84610" w:rsidRPr="00286C24">
        <w:rPr>
          <w:rFonts w:ascii="Calibri Light" w:hAnsi="Calibri Light" w:cs="Calibri"/>
          <w:i/>
        </w:rPr>
        <w:t xml:space="preserve">po mnoha letech </w:t>
      </w:r>
      <w:r w:rsidR="009B2070" w:rsidRPr="00286C24">
        <w:rPr>
          <w:rFonts w:ascii="Calibri Light" w:hAnsi="Calibri Light" w:cs="Calibri"/>
          <w:i/>
        </w:rPr>
        <w:t xml:space="preserve">opět </w:t>
      </w:r>
      <w:r w:rsidR="00C20C3E" w:rsidRPr="00286C24">
        <w:rPr>
          <w:rFonts w:ascii="Calibri Light" w:hAnsi="Calibri Light" w:cs="Calibri"/>
          <w:i/>
        </w:rPr>
        <w:t>svítit</w:t>
      </w:r>
      <w:r w:rsidR="004F0C57" w:rsidRPr="00286C24">
        <w:rPr>
          <w:rFonts w:ascii="Calibri Light" w:hAnsi="Calibri Light" w:cs="Calibri"/>
          <w:i/>
        </w:rPr>
        <w:t>,</w:t>
      </w:r>
      <w:r w:rsidR="00C20C3E" w:rsidRPr="00286C24">
        <w:rPr>
          <w:rFonts w:ascii="Calibri Light" w:hAnsi="Calibri Light" w:cs="Calibri"/>
          <w:i/>
        </w:rPr>
        <w:t>“</w:t>
      </w:r>
      <w:r w:rsidR="00C20C3E" w:rsidRPr="00286C24">
        <w:rPr>
          <w:rFonts w:ascii="Calibri Light" w:hAnsi="Calibri Light" w:cs="Calibri"/>
        </w:rPr>
        <w:t xml:space="preserve"> říká</w:t>
      </w:r>
      <w:r w:rsidR="00C20C3E">
        <w:rPr>
          <w:rFonts w:ascii="Calibri Light" w:hAnsi="Calibri Light" w:cs="Calibri"/>
        </w:rPr>
        <w:t xml:space="preserve"> kastelán zámku Vojtěch Brož.</w:t>
      </w:r>
    </w:p>
    <w:p w:rsidR="006334B2" w:rsidRDefault="006334B2" w:rsidP="006334B2">
      <w:pPr>
        <w:jc w:val="both"/>
        <w:rPr>
          <w:rFonts w:ascii="Calibri Light" w:hAnsi="Calibri Light" w:cs="Calibri"/>
        </w:rPr>
      </w:pPr>
    </w:p>
    <w:p w:rsidR="00286C24" w:rsidRPr="006334B2" w:rsidRDefault="004F0C57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Ukončením stavební činnosti však práce na zámku nekončí. V místnostech již nyní probíhá instalace vybavení muzea, z restaurování se postupně navrací desítky předmětů</w:t>
      </w:r>
      <w:r w:rsidR="00286C24">
        <w:rPr>
          <w:rFonts w:ascii="Calibri Light" w:hAnsi="Calibri Light" w:cs="Calibri"/>
        </w:rPr>
        <w:t>,</w:t>
      </w:r>
      <w:r>
        <w:rPr>
          <w:rFonts w:ascii="Calibri Light" w:hAnsi="Calibri Light" w:cs="Calibri"/>
        </w:rPr>
        <w:t xml:space="preserve"> chystá se </w:t>
      </w:r>
      <w:r w:rsidR="00E8748F">
        <w:rPr>
          <w:rFonts w:ascii="Calibri Light" w:hAnsi="Calibri Light" w:cs="Calibri"/>
        </w:rPr>
        <w:t>stěhování mobiliáře na</w:t>
      </w:r>
      <w:r>
        <w:rPr>
          <w:rFonts w:ascii="Calibri Light" w:hAnsi="Calibri Light" w:cs="Calibri"/>
        </w:rPr>
        <w:t xml:space="preserve"> prohlídkov</w:t>
      </w:r>
      <w:r w:rsidR="00E8748F">
        <w:rPr>
          <w:rFonts w:ascii="Calibri Light" w:hAnsi="Calibri Light" w:cs="Calibri"/>
        </w:rPr>
        <w:t>ou</w:t>
      </w:r>
      <w:r>
        <w:rPr>
          <w:rFonts w:ascii="Calibri Light" w:hAnsi="Calibri Light" w:cs="Calibri"/>
        </w:rPr>
        <w:t xml:space="preserve"> tras</w:t>
      </w:r>
      <w:r w:rsidR="00E8748F">
        <w:rPr>
          <w:rFonts w:ascii="Calibri Light" w:hAnsi="Calibri Light" w:cs="Calibri"/>
        </w:rPr>
        <w:t>u</w:t>
      </w:r>
      <w:r>
        <w:rPr>
          <w:rFonts w:ascii="Calibri Light" w:hAnsi="Calibri Light" w:cs="Calibri"/>
        </w:rPr>
        <w:t>.</w:t>
      </w:r>
      <w:r w:rsidR="00286C24">
        <w:rPr>
          <w:rFonts w:ascii="Calibri Light" w:hAnsi="Calibri Light" w:cs="Calibri"/>
        </w:rPr>
        <w:t xml:space="preserve"> Zároveň však </w:t>
      </w:r>
      <w:r w:rsidR="007D1F12">
        <w:rPr>
          <w:rFonts w:ascii="Calibri Light" w:hAnsi="Calibri Light" w:cs="Calibri"/>
        </w:rPr>
        <w:t xml:space="preserve">už v této chvíli </w:t>
      </w:r>
      <w:r w:rsidR="00286C24">
        <w:rPr>
          <w:rFonts w:ascii="Calibri Light" w:hAnsi="Calibri Light" w:cs="Calibri"/>
        </w:rPr>
        <w:t>běží</w:t>
      </w:r>
      <w:bookmarkStart w:id="0" w:name="_GoBack"/>
      <w:bookmarkEnd w:id="0"/>
      <w:r w:rsidR="00286C24">
        <w:rPr>
          <w:rFonts w:ascii="Calibri Light" w:hAnsi="Calibri Light" w:cs="Calibri"/>
        </w:rPr>
        <w:t xml:space="preserve"> projektování </w:t>
      </w:r>
      <w:r w:rsidR="00286C24">
        <w:rPr>
          <w:rFonts w:ascii="Calibri Light" w:hAnsi="Calibri Light" w:cs="Calibri"/>
        </w:rPr>
        <w:lastRenderedPageBreak/>
        <w:t>další části obnovy zámku, která by měla pokračovat v následujících letech, tentokráte již bez zásadních návštěvnických omezení.</w:t>
      </w:r>
    </w:p>
    <w:p w:rsidR="00286C24" w:rsidRDefault="00286C24" w:rsidP="006334B2">
      <w:pPr>
        <w:jc w:val="both"/>
        <w:rPr>
          <w:rFonts w:ascii="Calibri Light" w:hAnsi="Calibri Light" w:cs="Calibri"/>
          <w:b/>
          <w:bCs/>
        </w:rPr>
      </w:pPr>
    </w:p>
    <w:p w:rsidR="006334B2" w:rsidRPr="006334B2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  <w:b/>
          <w:bCs/>
        </w:rPr>
        <w:t>Kontakt</w:t>
      </w:r>
      <w:r w:rsidR="006334B2" w:rsidRPr="006334B2">
        <w:rPr>
          <w:rFonts w:ascii="Calibri Light" w:hAnsi="Calibri Light" w:cs="Calibri"/>
          <w:b/>
          <w:bCs/>
        </w:rPr>
        <w:t>:</w:t>
      </w:r>
    </w:p>
    <w:p w:rsidR="002D506C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Mgr. Vojtěch Brož, kastelán</w:t>
      </w:r>
      <w:r w:rsidR="00B236D0">
        <w:rPr>
          <w:rFonts w:ascii="Calibri Light" w:hAnsi="Calibri Light" w:cs="Calibri"/>
        </w:rPr>
        <w:t xml:space="preserve"> státního zámku Vimperk</w:t>
      </w:r>
    </w:p>
    <w:p w:rsidR="006B451A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E: </w:t>
      </w:r>
      <w:hyperlink r:id="rId9" w:history="1">
        <w:r w:rsidRPr="0059538B">
          <w:rPr>
            <w:rStyle w:val="Hypertextovodkaz"/>
            <w:rFonts w:ascii="Calibri Light" w:hAnsi="Calibri Light" w:cs="Calibri"/>
          </w:rPr>
          <w:t>broz.vojtech@npu.cz</w:t>
        </w:r>
      </w:hyperlink>
    </w:p>
    <w:p w:rsidR="006B451A" w:rsidRDefault="006B451A" w:rsidP="006334B2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T: +420 778 700 076</w:t>
      </w:r>
    </w:p>
    <w:sectPr w:rsidR="006B451A">
      <w:footerReference w:type="default" r:id="rId10"/>
      <w:footerReference w:type="first" r:id="rId11"/>
      <w:pgSz w:w="11906" w:h="16838"/>
      <w:pgMar w:top="1701" w:right="1497" w:bottom="2410" w:left="1497" w:header="708" w:footer="59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FE" w:rsidRDefault="00F80CFE">
      <w:r>
        <w:separator/>
      </w:r>
    </w:p>
  </w:endnote>
  <w:endnote w:type="continuationSeparator" w:id="0">
    <w:p w:rsidR="00F80CFE" w:rsidRDefault="00F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2C1FFA">
    <w:pPr>
      <w:pStyle w:val="zpat0"/>
      <w:rPr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D1783E7" wp14:editId="1A2C1F05">
              <wp:simplePos x="0" y="0"/>
              <wp:positionH relativeFrom="column">
                <wp:posOffset>5029200</wp:posOffset>
              </wp:positionH>
              <wp:positionV relativeFrom="paragraph">
                <wp:posOffset>99060</wp:posOffset>
              </wp:positionV>
              <wp:extent cx="854710" cy="3505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FA" w:rsidRDefault="002C1FFA" w:rsidP="002C1FFA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1F12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1F12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96pt;margin-top:7.8pt;width:67.3pt;height:27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" stroked="f">
              <v:fill opacity="0"/>
              <v:textbox inset="0,0,0,0">
                <w:txbxContent>
                  <w:p w:rsidR="002C1FFA" w:rsidRDefault="002C1FFA" w:rsidP="002C1FFA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D1F12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7D1F12">
                      <w:rPr>
                        <w:rFonts w:cs="Calibri Light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F1363D">
    <w:pPr>
      <w:pStyle w:val="zpat0"/>
      <w:rPr>
        <w:rFonts w:ascii="Calibri" w:hAnsi="Calibri" w:cs="Calibri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0EDEEB60" wp14:editId="18F88769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4710" cy="350520"/>
              <wp:effectExtent l="0" t="5715" r="25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E17" w:rsidRDefault="002D0648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1F12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1F12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4pt;margin-top:4.2pt;width:67.3pt;height:27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" stroked="f">
              <v:fill opacity="0"/>
              <v:textbox inset="0,0,0,0">
                <w:txbxContent>
                  <w:p w:rsidR="001E0E17" w:rsidRDefault="002D0648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D1F12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7D1F12">
                      <w:rPr>
                        <w:rFonts w:cs="Calibri Light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FE" w:rsidRDefault="00F80CFE">
      <w:r>
        <w:separator/>
      </w:r>
    </w:p>
  </w:footnote>
  <w:footnote w:type="continuationSeparator" w:id="0">
    <w:p w:rsidR="00F80CFE" w:rsidRDefault="00F8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3D"/>
    <w:rsid w:val="00076B08"/>
    <w:rsid w:val="000A0480"/>
    <w:rsid w:val="000A71AE"/>
    <w:rsid w:val="000E4203"/>
    <w:rsid w:val="001572D4"/>
    <w:rsid w:val="001E0E17"/>
    <w:rsid w:val="001F3330"/>
    <w:rsid w:val="001F54C8"/>
    <w:rsid w:val="00265EA4"/>
    <w:rsid w:val="00286C24"/>
    <w:rsid w:val="002C1FFA"/>
    <w:rsid w:val="002D0648"/>
    <w:rsid w:val="002D506C"/>
    <w:rsid w:val="002E3C4A"/>
    <w:rsid w:val="003009AB"/>
    <w:rsid w:val="00392CAF"/>
    <w:rsid w:val="003A5827"/>
    <w:rsid w:val="003D0613"/>
    <w:rsid w:val="00436879"/>
    <w:rsid w:val="004A4EB4"/>
    <w:rsid w:val="004E0DC0"/>
    <w:rsid w:val="004E16FA"/>
    <w:rsid w:val="004F0C57"/>
    <w:rsid w:val="005120CC"/>
    <w:rsid w:val="00574DE0"/>
    <w:rsid w:val="00582E7B"/>
    <w:rsid w:val="00621EDD"/>
    <w:rsid w:val="006334B2"/>
    <w:rsid w:val="006A7364"/>
    <w:rsid w:val="006B451A"/>
    <w:rsid w:val="006C1388"/>
    <w:rsid w:val="006C3209"/>
    <w:rsid w:val="006D4AA0"/>
    <w:rsid w:val="006E3556"/>
    <w:rsid w:val="006E71B5"/>
    <w:rsid w:val="0073783A"/>
    <w:rsid w:val="007579C6"/>
    <w:rsid w:val="00773649"/>
    <w:rsid w:val="00785F44"/>
    <w:rsid w:val="007B39AD"/>
    <w:rsid w:val="007B4ED4"/>
    <w:rsid w:val="007D1F12"/>
    <w:rsid w:val="007F2007"/>
    <w:rsid w:val="00812C86"/>
    <w:rsid w:val="00847733"/>
    <w:rsid w:val="00892271"/>
    <w:rsid w:val="008A17E1"/>
    <w:rsid w:val="0096373F"/>
    <w:rsid w:val="009679D2"/>
    <w:rsid w:val="009A6216"/>
    <w:rsid w:val="009B2070"/>
    <w:rsid w:val="009B443D"/>
    <w:rsid w:val="009F02B7"/>
    <w:rsid w:val="00A21B0E"/>
    <w:rsid w:val="00A36B9E"/>
    <w:rsid w:val="00A411CC"/>
    <w:rsid w:val="00A70CFE"/>
    <w:rsid w:val="00B10F81"/>
    <w:rsid w:val="00B236D0"/>
    <w:rsid w:val="00BA4F3C"/>
    <w:rsid w:val="00C20C3E"/>
    <w:rsid w:val="00C76F32"/>
    <w:rsid w:val="00C84610"/>
    <w:rsid w:val="00CC35E2"/>
    <w:rsid w:val="00D5600F"/>
    <w:rsid w:val="00D8398F"/>
    <w:rsid w:val="00D920BF"/>
    <w:rsid w:val="00D96D06"/>
    <w:rsid w:val="00DD4CBB"/>
    <w:rsid w:val="00E538E7"/>
    <w:rsid w:val="00E7788B"/>
    <w:rsid w:val="00E8748F"/>
    <w:rsid w:val="00EC753C"/>
    <w:rsid w:val="00F01D90"/>
    <w:rsid w:val="00F1363D"/>
    <w:rsid w:val="00F26B7C"/>
    <w:rsid w:val="00F80CFE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basedOn w:val="Standardnpsmoodstavce"/>
    <w:uiPriority w:val="99"/>
    <w:unhideWhenUsed/>
    <w:rsid w:val="006B4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basedOn w:val="Standardnpsmoodstavce"/>
    <w:uiPriority w:val="99"/>
    <w:unhideWhenUsed/>
    <w:rsid w:val="006B4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oz.vojtech@np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Lucie Budirská</cp:lastModifiedBy>
  <cp:revision>25</cp:revision>
  <cp:lastPrinted>2017-02-10T06:52:00Z</cp:lastPrinted>
  <dcterms:created xsi:type="dcterms:W3CDTF">2019-08-27T10:42:00Z</dcterms:created>
  <dcterms:modified xsi:type="dcterms:W3CDTF">2020-10-28T09:55:00Z</dcterms:modified>
</cp:coreProperties>
</file>